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564"/>
        <w:gridCol w:w="1985"/>
      </w:tblGrid>
      <w:tr w:rsidR="00FD2058" w14:paraId="6C443312" w14:textId="77777777">
        <w:trPr>
          <w:trHeight w:val="737"/>
          <w:jc w:val="center"/>
        </w:trPr>
        <w:tc>
          <w:tcPr>
            <w:tcW w:w="1020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14F0" w14:textId="77777777" w:rsidR="00FD2058" w:rsidRPr="00B42C5F" w:rsidRDefault="00251F0F" w:rsidP="00251F0F">
            <w:pPr>
              <w:jc w:val="center"/>
              <w:rPr>
                <w:sz w:val="24"/>
                <w:szCs w:val="18"/>
              </w:rPr>
            </w:pPr>
            <w:r w:rsidRPr="00B42C5F">
              <w:rPr>
                <w:rFonts w:ascii="標楷體" w:eastAsia="標楷體" w:hAnsi="標楷體" w:hint="eastAsia"/>
                <w:b/>
                <w:sz w:val="32"/>
              </w:rPr>
              <w:t>______</w:t>
            </w:r>
            <w:r w:rsidR="005D7892" w:rsidRPr="00B42C5F">
              <w:rPr>
                <w:rFonts w:ascii="標楷體" w:eastAsia="標楷體" w:hAnsi="標楷體"/>
                <w:b/>
                <w:sz w:val="32"/>
              </w:rPr>
              <w:t>學年度資訊學院</w:t>
            </w:r>
            <w:proofErr w:type="gramStart"/>
            <w:r w:rsidR="005D7892" w:rsidRPr="00B42C5F">
              <w:rPr>
                <w:rFonts w:ascii="標楷體" w:eastAsia="標楷體" w:hAnsi="標楷體"/>
                <w:b/>
                <w:sz w:val="32"/>
              </w:rPr>
              <w:t>碩士生離系程序</w:t>
            </w:r>
            <w:proofErr w:type="gramEnd"/>
            <w:r w:rsidR="005D7892" w:rsidRPr="00B42C5F">
              <w:rPr>
                <w:rFonts w:ascii="標楷體" w:eastAsia="標楷體" w:hAnsi="標楷體"/>
                <w:b/>
                <w:sz w:val="32"/>
              </w:rPr>
              <w:t>單</w:t>
            </w:r>
          </w:p>
        </w:tc>
      </w:tr>
      <w:tr w:rsidR="00FD2058" w14:paraId="2ABD9AF1" w14:textId="77777777" w:rsidTr="00C971F8">
        <w:trPr>
          <w:trHeight w:val="1701"/>
          <w:jc w:val="center"/>
        </w:trPr>
        <w:tc>
          <w:tcPr>
            <w:tcW w:w="66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82B5C" w14:textId="77777777" w:rsidR="00FD2058" w:rsidRPr="00B42C5F" w:rsidRDefault="005D7892" w:rsidP="00C971F8">
            <w:pPr>
              <w:spacing w:line="360" w:lineRule="auto"/>
              <w:ind w:left="607"/>
              <w:jc w:val="both"/>
              <w:rPr>
                <w:sz w:val="28"/>
                <w:szCs w:val="20"/>
              </w:rPr>
            </w:pPr>
            <w:r w:rsidRPr="00B42C5F">
              <w:rPr>
                <w:rFonts w:ascii="標楷體" w:eastAsia="標楷體" w:hAnsi="標楷體"/>
                <w:sz w:val="28"/>
                <w:szCs w:val="20"/>
              </w:rPr>
              <w:t>學號：</w:t>
            </w:r>
          </w:p>
          <w:p w14:paraId="0402B886" w14:textId="77777777" w:rsidR="00FD2058" w:rsidRPr="00B42C5F" w:rsidRDefault="005D7892" w:rsidP="00C971F8">
            <w:pPr>
              <w:spacing w:line="360" w:lineRule="auto"/>
              <w:ind w:left="607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B42C5F">
              <w:rPr>
                <w:rFonts w:ascii="標楷體" w:eastAsia="標楷體" w:hAnsi="標楷體"/>
                <w:sz w:val="28"/>
                <w:szCs w:val="20"/>
              </w:rPr>
              <w:t>姓名：</w:t>
            </w:r>
          </w:p>
          <w:p w14:paraId="2A54189A" w14:textId="49D85A79" w:rsidR="00B42C5F" w:rsidRPr="00B42C5F" w:rsidRDefault="00B42C5F" w:rsidP="00C971F8">
            <w:pPr>
              <w:spacing w:line="360" w:lineRule="auto"/>
              <w:ind w:left="607"/>
              <w:jc w:val="both"/>
              <w:rPr>
                <w:rFonts w:hint="eastAsia"/>
                <w:sz w:val="24"/>
                <w:szCs w:val="18"/>
              </w:rPr>
            </w:pPr>
            <w:r w:rsidRPr="00B42C5F">
              <w:rPr>
                <w:rFonts w:ascii="標楷體" w:eastAsia="標楷體" w:hAnsi="標楷體" w:hint="eastAsia"/>
                <w:sz w:val="28"/>
                <w:szCs w:val="20"/>
              </w:rPr>
              <w:t>離校日期：</w:t>
            </w:r>
          </w:p>
        </w:tc>
        <w:tc>
          <w:tcPr>
            <w:tcW w:w="354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7B1B" w14:textId="05CFE202" w:rsidR="00FD2058" w:rsidRDefault="00FD2058">
            <w:pPr>
              <w:spacing w:line="280" w:lineRule="exact"/>
              <w:jc w:val="both"/>
            </w:pPr>
          </w:p>
        </w:tc>
      </w:tr>
      <w:tr w:rsidR="00FD2058" w14:paraId="30619007" w14:textId="77777777">
        <w:trPr>
          <w:trHeight w:val="505"/>
          <w:jc w:val="center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DEB1D" w14:textId="27228798" w:rsidR="00FD2058" w:rsidRDefault="005D7892">
            <w:pPr>
              <w:widowControl/>
              <w:shd w:val="clear" w:color="auto" w:fill="FFFFFF"/>
              <w:spacing w:line="320" w:lineRule="exact"/>
            </w:pPr>
            <w:r>
              <w:rPr>
                <w:rFonts w:ascii="標楷體" w:eastAsia="標楷體" w:hAnsi="標楷體"/>
                <w:sz w:val="28"/>
              </w:rPr>
              <w:t>※</w:t>
            </w:r>
            <w:r w:rsidR="00BD6E33">
              <w:rPr>
                <w:rFonts w:ascii="標楷體" w:eastAsia="標楷體" w:hAnsi="標楷體"/>
                <w:sz w:val="28"/>
              </w:rPr>
              <w:t>請詳</w:t>
            </w:r>
            <w:r>
              <w:rPr>
                <w:rFonts w:ascii="標楷體" w:eastAsia="標楷體" w:hAnsi="標楷體"/>
                <w:sz w:val="28"/>
              </w:rPr>
              <w:t>讀</w:t>
            </w:r>
            <w:r w:rsidR="00B42C5F">
              <w:rPr>
                <w:rFonts w:ascii="標楷體" w:eastAsia="標楷體" w:hAnsi="標楷體" w:hint="eastAsia"/>
                <w:sz w:val="28"/>
              </w:rPr>
              <w:t>本學程</w:t>
            </w:r>
            <w:r>
              <w:rPr>
                <w:rFonts w:ascii="新細明體" w:eastAsia="新細明體" w:hAnsi="新細明體"/>
                <w:sz w:val="28"/>
              </w:rPr>
              <w:t>「</w:t>
            </w:r>
            <w:r w:rsidRPr="00B42C5F">
              <w:rPr>
                <w:rFonts w:ascii="標楷體" w:eastAsia="標楷體" w:hAnsi="標楷體"/>
                <w:sz w:val="28"/>
              </w:rPr>
              <w:t>論文口試須知暨畢業離校說明</w:t>
            </w:r>
            <w:r>
              <w:rPr>
                <w:rFonts w:ascii="標楷體" w:eastAsia="標楷體" w:hAnsi="標楷體"/>
                <w:sz w:val="28"/>
              </w:rPr>
              <w:t>」，並依序完成核章。</w:t>
            </w:r>
          </w:p>
        </w:tc>
      </w:tr>
      <w:tr w:rsidR="00FD2058" w14:paraId="186A6ED4" w14:textId="77777777">
        <w:trPr>
          <w:trHeight w:val="454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F23E0" w14:textId="77777777" w:rsidR="00FD2058" w:rsidRDefault="005D789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 理 事 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01F37" w14:textId="77777777" w:rsidR="00FD2058" w:rsidRDefault="005D789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核准簽章</w:t>
            </w:r>
          </w:p>
        </w:tc>
      </w:tr>
      <w:tr w:rsidR="00FD2058" w14:paraId="676F8B9F" w14:textId="77777777" w:rsidTr="00B42C5F">
        <w:trPr>
          <w:trHeight w:val="746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A7995" w14:textId="77777777" w:rsidR="00FD2058" w:rsidRPr="00B42C5F" w:rsidRDefault="005D789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  <w:proofErr w:type="gramStart"/>
            <w:r w:rsidRPr="00B42C5F">
              <w:rPr>
                <w:rFonts w:ascii="標楷體" w:eastAsia="標楷體" w:hAnsi="標楷體"/>
                <w:b/>
                <w:sz w:val="28"/>
                <w:szCs w:val="28"/>
              </w:rPr>
              <w:t>准予離系簽章</w:t>
            </w:r>
            <w:proofErr w:type="gramEnd"/>
            <w:r w:rsidRPr="00B42C5F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7164E" w14:textId="77777777" w:rsidR="00FD2058" w:rsidRPr="00B42C5F" w:rsidRDefault="005D78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(指導教授)</w:t>
            </w:r>
          </w:p>
        </w:tc>
      </w:tr>
      <w:tr w:rsidR="00FD2058" w14:paraId="6E8B75CE" w14:textId="77777777" w:rsidTr="00B42C5F">
        <w:trPr>
          <w:trHeight w:val="701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C3212" w14:textId="77777777" w:rsidR="00FD2058" w:rsidRPr="00B42C5F" w:rsidRDefault="005D789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b/>
                <w:sz w:val="28"/>
                <w:szCs w:val="28"/>
              </w:rPr>
              <w:t>通知系所助理送交學位考試成績至註冊組。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9B82D" w14:textId="5A6777C3" w:rsidR="00FD2058" w:rsidRPr="00B42C5F" w:rsidRDefault="005D7892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B42C5F" w:rsidRPr="00B42C5F">
              <w:rPr>
                <w:rFonts w:ascii="標楷體" w:eastAsia="標楷體" w:hAnsi="標楷體"/>
                <w:b/>
                <w:sz w:val="20"/>
                <w:szCs w:val="20"/>
              </w:rPr>
              <w:t>院</w:t>
            </w:r>
            <w:r w:rsidR="00B42C5F" w:rsidRPr="00B42C5F">
              <w:rPr>
                <w:rFonts w:ascii="標楷體" w:eastAsia="標楷體" w:hAnsi="標楷體" w:hint="eastAsia"/>
                <w:b/>
                <w:sz w:val="20"/>
                <w:szCs w:val="20"/>
              </w:rPr>
              <w:t>辦公</w:t>
            </w: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室)</w:t>
            </w:r>
          </w:p>
        </w:tc>
      </w:tr>
      <w:tr w:rsidR="00FD2058" w14:paraId="77B69851" w14:textId="77777777" w:rsidTr="00655585">
        <w:trPr>
          <w:trHeight w:val="1064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34968" w14:textId="77777777" w:rsidR="00505C9C" w:rsidRPr="00B42C5F" w:rsidRDefault="00505C9C">
            <w:pPr>
              <w:spacing w:line="240" w:lineRule="auto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依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「研究生學位授予作業規章</w:t>
            </w:r>
            <w:r w:rsidRPr="00B42C5F">
              <w:rPr>
                <w:rFonts w:ascii="標楷體" w:eastAsia="標楷體" w:hAnsi="標楷體"/>
                <w:sz w:val="24"/>
                <w:szCs w:val="20"/>
              </w:rPr>
              <w:t>」第十一條</w:t>
            </w:r>
            <w:r w:rsidR="00C4677D" w:rsidRPr="00B42C5F">
              <w:rPr>
                <w:rFonts w:ascii="標楷體" w:eastAsia="標楷體" w:hAnsi="標楷體" w:hint="eastAsia"/>
                <w:sz w:val="24"/>
                <w:szCs w:val="20"/>
              </w:rPr>
              <w:t>(</w:t>
            </w:r>
            <w:hyperlink r:id="rId7" w:history="1">
              <w:r w:rsidR="00C4677D" w:rsidRPr="00B42C5F">
                <w:rPr>
                  <w:rStyle w:val="af6"/>
                  <w:rFonts w:ascii="標楷體" w:eastAsia="標楷體" w:hAnsi="標楷體" w:hint="eastAsia"/>
                  <w:sz w:val="24"/>
                  <w:szCs w:val="20"/>
                </w:rPr>
                <w:t>註冊組法規</w:t>
              </w:r>
            </w:hyperlink>
            <w:r w:rsidR="00C4677D" w:rsidRPr="00B42C5F">
              <w:rPr>
                <w:rFonts w:ascii="標楷體" w:eastAsia="標楷體" w:hAnsi="標楷體" w:hint="eastAsia"/>
                <w:sz w:val="24"/>
                <w:szCs w:val="20"/>
              </w:rPr>
              <w:t>)</w:t>
            </w:r>
          </w:p>
          <w:p w14:paraId="05941871" w14:textId="77777777" w:rsidR="00505C9C" w:rsidRPr="00B42C5F" w:rsidRDefault="00505C9C" w:rsidP="00C4552B">
            <w:pPr>
              <w:spacing w:line="240" w:lineRule="auto"/>
              <w:ind w:left="1210" w:hangingChars="500" w:hanging="1210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第一項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：</w:t>
            </w: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「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學位考試通過後，學生應於考試當學期繳交「學位考試成績資料表」至註冊組，第一學期需於</w:t>
            </w:r>
            <w:r w:rsidR="00F042C5"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1</w:t>
            </w:r>
            <w:r w:rsidR="005D7892"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月</w:t>
            </w:r>
            <w:r w:rsidR="00F042C5"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31</w:t>
            </w:r>
            <w:r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日前</w:t>
            </w:r>
            <w:r w:rsidRPr="00B42C5F">
              <w:rPr>
                <w:rFonts w:ascii="標楷體" w:eastAsia="標楷體" w:hAnsi="標楷體"/>
                <w:sz w:val="24"/>
                <w:szCs w:val="20"/>
              </w:rPr>
              <w:t>繳交</w:t>
            </w: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；</w:t>
            </w:r>
            <w:r w:rsidRPr="00B42C5F">
              <w:rPr>
                <w:rFonts w:ascii="標楷體" w:eastAsia="標楷體" w:hAnsi="標楷體"/>
                <w:sz w:val="24"/>
                <w:szCs w:val="20"/>
              </w:rPr>
              <w:t>第二學期需於</w:t>
            </w:r>
            <w:r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7月31日前</w:t>
            </w:r>
            <w:r w:rsidRPr="00B42C5F">
              <w:rPr>
                <w:rFonts w:ascii="標楷體" w:eastAsia="標楷體" w:hAnsi="標楷體"/>
                <w:sz w:val="24"/>
                <w:szCs w:val="20"/>
              </w:rPr>
              <w:t>繳交</w:t>
            </w: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。」</w:t>
            </w:r>
          </w:p>
          <w:p w14:paraId="1D7A4BB1" w14:textId="77777777" w:rsidR="00FD2058" w:rsidRPr="00B42C5F" w:rsidRDefault="00C4552B" w:rsidP="00C4552B">
            <w:pPr>
              <w:spacing w:line="240" w:lineRule="auto"/>
              <w:ind w:left="1210" w:hangingChars="500" w:hanging="1210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第三項</w:t>
            </w:r>
            <w:r w:rsidR="00505C9C" w:rsidRPr="00B42C5F">
              <w:rPr>
                <w:rFonts w:ascii="標楷體" w:eastAsia="標楷體" w:hAnsi="標楷體" w:hint="eastAsia"/>
                <w:sz w:val="24"/>
                <w:szCs w:val="20"/>
              </w:rPr>
              <w:t>：「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學位論文紙本</w:t>
            </w:r>
            <w:proofErr w:type="gramStart"/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之</w:t>
            </w:r>
            <w:proofErr w:type="gramEnd"/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繳交期限為舉行學位考試日的</w:t>
            </w:r>
            <w:r w:rsidR="005D7892"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次學期</w:t>
            </w:r>
            <w:r w:rsidR="00F042C5" w:rsidRPr="00B42C5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0"/>
                <w:u w:val="single"/>
              </w:rPr>
              <w:t>上課開始日前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最後一個工作日，逾期未交論文</w:t>
            </w:r>
            <w:proofErr w:type="gramStart"/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紙本且未</w:t>
            </w:r>
            <w:proofErr w:type="gramEnd"/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達修業年限者，</w:t>
            </w:r>
            <w:r w:rsidR="005D7892" w:rsidRPr="00B42C5F">
              <w:rPr>
                <w:rFonts w:ascii="標楷體" w:eastAsia="標楷體" w:hAnsi="標楷體"/>
                <w:b/>
                <w:sz w:val="24"/>
                <w:szCs w:val="20"/>
                <w:u w:val="single"/>
              </w:rPr>
              <w:t>次學期仍應註冊</w:t>
            </w:r>
            <w:r w:rsidR="005D7892" w:rsidRPr="00B42C5F">
              <w:rPr>
                <w:rFonts w:ascii="標楷體" w:eastAsia="標楷體" w:hAnsi="標楷體"/>
                <w:sz w:val="24"/>
                <w:szCs w:val="20"/>
              </w:rPr>
              <w:t>。</w:t>
            </w:r>
            <w:r w:rsidR="00505C9C" w:rsidRPr="00B42C5F">
              <w:rPr>
                <w:rFonts w:ascii="標楷體" w:eastAsia="標楷體" w:hAnsi="標楷體" w:hint="eastAsia"/>
                <w:sz w:val="24"/>
                <w:szCs w:val="20"/>
              </w:rPr>
              <w:t>」</w:t>
            </w:r>
          </w:p>
        </w:tc>
      </w:tr>
      <w:tr w:rsidR="00FD2058" w14:paraId="63B6410C" w14:textId="77777777">
        <w:trPr>
          <w:trHeight w:val="454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D4BA" w14:textId="77777777" w:rsidR="00FD2058" w:rsidRPr="00B42C5F" w:rsidRDefault="005D7892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/>
                <w:sz w:val="24"/>
                <w:szCs w:val="20"/>
              </w:rPr>
              <w:t>辦 理 事 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D9267" w14:textId="77777777" w:rsidR="00FD2058" w:rsidRPr="00B42C5F" w:rsidRDefault="005D7892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/>
                <w:sz w:val="24"/>
                <w:szCs w:val="20"/>
              </w:rPr>
              <w:t>核准簽章</w:t>
            </w:r>
          </w:p>
        </w:tc>
      </w:tr>
      <w:tr w:rsidR="00D80167" w14:paraId="3218DEB7" w14:textId="77777777" w:rsidTr="00C82805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A5C13" w14:textId="77777777" w:rsidR="00D80167" w:rsidRPr="00B42C5F" w:rsidRDefault="00D80167" w:rsidP="00D8016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sz w:val="28"/>
                <w:szCs w:val="28"/>
              </w:rPr>
              <w:t>完成碩士論文電子檔案建檔（圖書館）。</w:t>
            </w:r>
          </w:p>
          <w:p w14:paraId="76DB2243" w14:textId="77777777" w:rsidR="00D80167" w:rsidRPr="00B42C5F" w:rsidRDefault="009228E4" w:rsidP="00701ECF">
            <w:pPr>
              <w:spacing w:line="240" w:lineRule="auto"/>
              <w:ind w:leftChars="250" w:left="75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hyperlink r:id="rId8" w:history="1">
              <w:r w:rsidR="00D80167" w:rsidRPr="00B42C5F">
                <w:rPr>
                  <w:rStyle w:val="af6"/>
                  <w:rFonts w:ascii="標楷體" w:eastAsia="標楷體" w:hAnsi="標楷體" w:hint="eastAsia"/>
                  <w:sz w:val="24"/>
                  <w:szCs w:val="20"/>
                </w:rPr>
                <w:t>學位論文建檔規範</w:t>
              </w:r>
            </w:hyperlink>
          </w:p>
          <w:p w14:paraId="4FBE4A9E" w14:textId="77777777" w:rsidR="00D80167" w:rsidRPr="00B42C5F" w:rsidRDefault="009228E4" w:rsidP="00701ECF">
            <w:pPr>
              <w:spacing w:line="240" w:lineRule="auto"/>
              <w:ind w:leftChars="250" w:left="755"/>
              <w:jc w:val="both"/>
              <w:rPr>
                <w:rFonts w:ascii="標楷體" w:eastAsia="標楷體" w:hAnsi="標楷體"/>
                <w:color w:val="FF0000"/>
                <w:sz w:val="24"/>
                <w:szCs w:val="20"/>
              </w:rPr>
            </w:pPr>
            <w:hyperlink r:id="rId9" w:history="1">
              <w:r w:rsidR="00D80167" w:rsidRPr="00B42C5F">
                <w:rPr>
                  <w:rStyle w:val="af6"/>
                  <w:rFonts w:ascii="標楷體" w:eastAsia="標楷體" w:hAnsi="標楷體" w:hint="eastAsia"/>
                  <w:sz w:val="24"/>
                  <w:szCs w:val="20"/>
                </w:rPr>
                <w:t>研究生學位考試之學術倫理相關注意事項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166FD" w14:textId="77777777" w:rsidR="00D80167" w:rsidRPr="00B42C5F" w:rsidRDefault="00D80167" w:rsidP="00C82805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proofErr w:type="gramStart"/>
            <w:r w:rsidRPr="00B42C5F">
              <w:rPr>
                <w:rFonts w:ascii="標楷體" w:eastAsia="標楷體" w:hAnsi="標楷體"/>
                <w:sz w:val="24"/>
                <w:szCs w:val="20"/>
              </w:rPr>
              <w:t>不須核章</w:t>
            </w:r>
            <w:proofErr w:type="gramEnd"/>
          </w:p>
        </w:tc>
      </w:tr>
      <w:tr w:rsidR="00D80167" w14:paraId="15B31707" w14:textId="77777777" w:rsidTr="00C82805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4CE0C" w14:textId="77777777" w:rsidR="00D80167" w:rsidRPr="00B42C5F" w:rsidRDefault="00D80167" w:rsidP="00D8016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sz w:val="28"/>
                <w:szCs w:val="28"/>
              </w:rPr>
              <w:t>啟動離校系統，通知指導</w:t>
            </w:r>
            <w:proofErr w:type="gramStart"/>
            <w:r w:rsidRPr="00B42C5F">
              <w:rPr>
                <w:rFonts w:ascii="標楷體" w:eastAsia="標楷體" w:hAnsi="標楷體"/>
                <w:sz w:val="28"/>
                <w:szCs w:val="28"/>
              </w:rPr>
              <w:t>教授線上簽</w:t>
            </w:r>
            <w:proofErr w:type="gramEnd"/>
            <w:r w:rsidRPr="00B42C5F">
              <w:rPr>
                <w:rFonts w:ascii="標楷體" w:eastAsia="標楷體" w:hAnsi="標楷體"/>
                <w:sz w:val="28"/>
                <w:szCs w:val="28"/>
              </w:rPr>
              <w:t>核「</w:t>
            </w:r>
            <w:proofErr w:type="gramStart"/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離校簽核</w:t>
            </w:r>
            <w:proofErr w:type="gramEnd"/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B42C5F">
              <w:rPr>
                <w:rFonts w:ascii="標楷體" w:eastAsia="標楷體" w:hAnsi="標楷體"/>
                <w:sz w:val="28"/>
                <w:szCs w:val="28"/>
              </w:rPr>
              <w:t>」。</w:t>
            </w:r>
          </w:p>
          <w:p w14:paraId="42018BB5" w14:textId="77777777" w:rsidR="00D80167" w:rsidRPr="00B42C5F" w:rsidRDefault="00D80167" w:rsidP="00C82805">
            <w:pPr>
              <w:pStyle w:val="a3"/>
              <w:spacing w:line="240" w:lineRule="auto"/>
              <w:ind w:left="622"/>
              <w:jc w:val="both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至圖書館博碩士論文系統上網建檔，於收到系統審核通過E-mail</w:t>
            </w:r>
            <w:r w:rsidRPr="00B42C5F">
              <w:rPr>
                <w:rFonts w:ascii="標楷體" w:eastAsia="標楷體" w:hAnsi="標楷體" w:hint="eastAsia"/>
                <w:b/>
                <w:sz w:val="24"/>
                <w:szCs w:val="20"/>
                <w:u w:val="single"/>
              </w:rPr>
              <w:t>隔日</w:t>
            </w: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，且已將學位考試成績資料表繳交至註冊組，始可啟動畢業離校程序。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98794" w14:textId="77777777" w:rsidR="00D80167" w:rsidRPr="00B42C5F" w:rsidRDefault="00D80167" w:rsidP="00C82805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proofErr w:type="gramStart"/>
            <w:r w:rsidRPr="00B42C5F">
              <w:rPr>
                <w:rFonts w:ascii="標楷體" w:eastAsia="標楷體" w:hAnsi="標楷體"/>
                <w:sz w:val="24"/>
                <w:szCs w:val="20"/>
              </w:rPr>
              <w:t>不須核章</w:t>
            </w:r>
            <w:proofErr w:type="gramEnd"/>
          </w:p>
        </w:tc>
      </w:tr>
      <w:tr w:rsidR="00FD2058" w14:paraId="058D2C98" w14:textId="77777777" w:rsidTr="001973FC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72E5A" w14:textId="77777777" w:rsidR="00C03ADF" w:rsidRPr="00B42C5F" w:rsidRDefault="005D7892" w:rsidP="00D8016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b/>
                <w:sz w:val="28"/>
                <w:szCs w:val="28"/>
              </w:rPr>
              <w:t>歸還實驗室設備及鑰匙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9FF1F" w14:textId="77777777" w:rsidR="00FD2058" w:rsidRPr="00B42C5F" w:rsidRDefault="005D78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(實驗室助教)</w:t>
            </w:r>
          </w:p>
        </w:tc>
      </w:tr>
      <w:tr w:rsidR="00B42C5F" w14:paraId="06069DB5" w14:textId="77777777" w:rsidTr="001973FC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DB2BB" w14:textId="6807253E" w:rsidR="00B42C5F" w:rsidRPr="00B42C5F" w:rsidRDefault="00B42C5F" w:rsidP="00D8016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C5F">
              <w:rPr>
                <w:rFonts w:ascii="標楷體" w:eastAsia="標楷體" w:hAnsi="標楷體" w:hint="eastAsia"/>
                <w:b/>
                <w:sz w:val="28"/>
                <w:szCs w:val="28"/>
              </w:rPr>
              <w:t>確認是否需要辦理課程助教異動作業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E6787" w14:textId="0BBF1EC7" w:rsidR="00B42C5F" w:rsidRPr="00B42C5F" w:rsidRDefault="00B42C5F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2C5F">
              <w:rPr>
                <w:rFonts w:ascii="標楷體" w:eastAsia="標楷體" w:hAnsi="標楷體" w:hint="eastAsia"/>
                <w:b/>
                <w:sz w:val="20"/>
                <w:szCs w:val="20"/>
              </w:rPr>
              <w:t>(院辦公室)</w:t>
            </w:r>
          </w:p>
        </w:tc>
      </w:tr>
      <w:tr w:rsidR="00FD2058" w14:paraId="55BD127F" w14:textId="77777777" w:rsidTr="001973FC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7F04" w14:textId="77777777" w:rsidR="004852BD" w:rsidRPr="00B42C5F" w:rsidRDefault="00C971F8" w:rsidP="00D8016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2C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將論文海報PPT電子</w:t>
            </w:r>
            <w:proofErr w:type="gramStart"/>
            <w:r w:rsidRPr="00B42C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42C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寄予系所助理。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96DFC" w14:textId="33198E11" w:rsidR="00FD2058" w:rsidRPr="00B42C5F" w:rsidRDefault="005D7892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B42C5F" w:rsidRPr="00B42C5F">
              <w:rPr>
                <w:rFonts w:ascii="標楷體" w:eastAsia="標楷體" w:hAnsi="標楷體" w:hint="eastAsia"/>
                <w:b/>
                <w:sz w:val="20"/>
                <w:szCs w:val="20"/>
              </w:rPr>
              <w:t>院</w:t>
            </w:r>
            <w:r w:rsidRPr="00B42C5F">
              <w:rPr>
                <w:rFonts w:ascii="標楷體" w:eastAsia="標楷體" w:hAnsi="標楷體"/>
                <w:b/>
                <w:sz w:val="20"/>
                <w:szCs w:val="20"/>
              </w:rPr>
              <w:t>辦公室)</w:t>
            </w:r>
          </w:p>
        </w:tc>
      </w:tr>
      <w:tr w:rsidR="005820B9" w14:paraId="212B9269" w14:textId="77777777" w:rsidTr="001973FC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B6395" w14:textId="77777777" w:rsidR="005820B9" w:rsidRPr="00B42C5F" w:rsidRDefault="005820B9" w:rsidP="00D8016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sz w:val="24"/>
                <w:szCs w:val="20"/>
              </w:rPr>
            </w:pPr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填寫「逾期加退選申請表」退選「個別研究」，交給系所助理核章後，自</w:t>
            </w:r>
            <w:r w:rsidR="00C8746F" w:rsidRPr="00B42C5F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送課</w:t>
            </w:r>
            <w:proofErr w:type="gramStart"/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42C5F">
              <w:rPr>
                <w:rFonts w:ascii="標楷體" w:eastAsia="標楷體" w:hAnsi="標楷體" w:hint="eastAsia"/>
                <w:sz w:val="28"/>
                <w:szCs w:val="28"/>
              </w:rPr>
              <w:t>組。</w:t>
            </w:r>
            <w:r w:rsidR="00BB6149" w:rsidRPr="00B42C5F">
              <w:rPr>
                <w:rFonts w:ascii="標楷體" w:eastAsia="標楷體" w:hAnsi="標楷體" w:hint="eastAsia"/>
                <w:sz w:val="24"/>
                <w:szCs w:val="20"/>
              </w:rPr>
              <w:t>(加退選截止前、期末考開始後及寒暑假期</w:t>
            </w:r>
            <w:proofErr w:type="gramStart"/>
            <w:r w:rsidR="00BB6149" w:rsidRPr="00B42C5F">
              <w:rPr>
                <w:rFonts w:ascii="標楷體" w:eastAsia="標楷體" w:hAnsi="標楷體" w:hint="eastAsia"/>
                <w:sz w:val="24"/>
                <w:szCs w:val="20"/>
              </w:rPr>
              <w:t>間離校者</w:t>
            </w:r>
            <w:proofErr w:type="gramEnd"/>
            <w:r w:rsidR="00BB6149" w:rsidRPr="00B42C5F">
              <w:rPr>
                <w:rFonts w:ascii="標楷體" w:eastAsia="標楷體" w:hAnsi="標楷體" w:hint="eastAsia"/>
                <w:sz w:val="24"/>
                <w:szCs w:val="20"/>
              </w:rPr>
              <w:t>，免附逾期加退選申請表</w:t>
            </w:r>
            <w:r w:rsidRPr="00B42C5F">
              <w:rPr>
                <w:rFonts w:ascii="標楷體" w:eastAsia="標楷體" w:hAnsi="標楷體" w:hint="eastAsia"/>
                <w:sz w:val="24"/>
                <w:szCs w:val="20"/>
              </w:rPr>
              <w:t>。</w:t>
            </w:r>
            <w:r w:rsidR="00BB6149" w:rsidRPr="00B42C5F">
              <w:rPr>
                <w:rFonts w:ascii="標楷體" w:eastAsia="標楷體" w:hAnsi="標楷體" w:hint="eastAsia"/>
                <w:sz w:val="24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35FB" w14:textId="77777777" w:rsidR="005820B9" w:rsidRPr="00B42C5F" w:rsidRDefault="005820B9" w:rsidP="005820B9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proofErr w:type="gramStart"/>
            <w:r w:rsidRPr="00B42C5F">
              <w:rPr>
                <w:rFonts w:ascii="標楷體" w:eastAsia="標楷體" w:hAnsi="標楷體"/>
                <w:sz w:val="24"/>
                <w:szCs w:val="20"/>
              </w:rPr>
              <w:t>不須核章</w:t>
            </w:r>
            <w:proofErr w:type="gramEnd"/>
          </w:p>
        </w:tc>
      </w:tr>
      <w:tr w:rsidR="00FD2058" w14:paraId="21193DEE" w14:textId="77777777" w:rsidTr="001973FC">
        <w:trPr>
          <w:trHeight w:val="107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0C7" w14:textId="77777777" w:rsidR="00FD2058" w:rsidRPr="00B42C5F" w:rsidRDefault="005D7892" w:rsidP="00D8016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2C5F">
              <w:rPr>
                <w:rFonts w:ascii="標楷體" w:eastAsia="標楷體" w:hAnsi="標楷體"/>
                <w:sz w:val="28"/>
                <w:szCs w:val="28"/>
              </w:rPr>
              <w:t>繳交紙本論文至「</w:t>
            </w:r>
            <w:proofErr w:type="gramStart"/>
            <w:r w:rsidRPr="00B42C5F">
              <w:rPr>
                <w:rFonts w:ascii="標楷體" w:eastAsia="標楷體" w:hAnsi="標楷體"/>
                <w:sz w:val="28"/>
                <w:szCs w:val="28"/>
              </w:rPr>
              <w:t>圖書館借還書櫃</w:t>
            </w:r>
            <w:proofErr w:type="gramEnd"/>
            <w:r w:rsidRPr="00B42C5F">
              <w:rPr>
                <w:rFonts w:ascii="標楷體" w:eastAsia="標楷體" w:hAnsi="標楷體"/>
                <w:sz w:val="28"/>
                <w:szCs w:val="28"/>
              </w:rPr>
              <w:t>台」及「註冊組」，各一冊。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AD279" w14:textId="77777777" w:rsidR="00FD2058" w:rsidRPr="00B42C5F" w:rsidRDefault="005D7892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proofErr w:type="gramStart"/>
            <w:r w:rsidRPr="00B42C5F">
              <w:rPr>
                <w:rFonts w:ascii="標楷體" w:eastAsia="標楷體" w:hAnsi="標楷體"/>
                <w:sz w:val="24"/>
                <w:szCs w:val="20"/>
              </w:rPr>
              <w:t>不須核章</w:t>
            </w:r>
            <w:proofErr w:type="gramEnd"/>
          </w:p>
        </w:tc>
      </w:tr>
    </w:tbl>
    <w:p w14:paraId="6069A25C" w14:textId="77777777" w:rsidR="00FD2058" w:rsidRPr="00BD6E33" w:rsidRDefault="00FD2058" w:rsidP="00BD6E33">
      <w:pPr>
        <w:spacing w:line="240" w:lineRule="auto"/>
        <w:ind w:leftChars="100" w:left="302" w:rightChars="881" w:right="2661"/>
        <w:rPr>
          <w:rFonts w:ascii="標楷體" w:eastAsia="標楷體" w:hAnsi="標楷體"/>
          <w:sz w:val="16"/>
          <w:szCs w:val="24"/>
        </w:rPr>
      </w:pPr>
    </w:p>
    <w:sectPr w:rsidR="00FD2058" w:rsidRPr="00BD6E33">
      <w:headerReference w:type="default" r:id="rId10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A063" w14:textId="77777777" w:rsidR="009228E4" w:rsidRDefault="009228E4">
      <w:pPr>
        <w:spacing w:line="240" w:lineRule="auto"/>
      </w:pPr>
      <w:r>
        <w:separator/>
      </w:r>
    </w:p>
  </w:endnote>
  <w:endnote w:type="continuationSeparator" w:id="0">
    <w:p w14:paraId="11377292" w14:textId="77777777" w:rsidR="009228E4" w:rsidRDefault="0092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6DDC" w14:textId="77777777" w:rsidR="009228E4" w:rsidRDefault="009228E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2B50702" w14:textId="77777777" w:rsidR="009228E4" w:rsidRDefault="00922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AAAE" w14:textId="77777777" w:rsidR="00251F0F" w:rsidRDefault="00251F0F" w:rsidP="00251F0F">
    <w:pPr>
      <w:pStyle w:val="af2"/>
      <w:jc w:val="right"/>
    </w:pPr>
    <w:r>
      <w:rPr>
        <w:rFonts w:ascii="標楷體" w:eastAsia="標楷體" w:hAnsi="標楷體"/>
        <w:sz w:val="24"/>
        <w:szCs w:val="24"/>
      </w:rPr>
      <w:t>11</w:t>
    </w:r>
    <w:r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/>
        <w:sz w:val="24"/>
        <w:szCs w:val="24"/>
      </w:rPr>
      <w:t>.</w:t>
    </w:r>
    <w:r>
      <w:rPr>
        <w:rFonts w:ascii="標楷體" w:eastAsia="標楷體" w:hAnsi="標楷體" w:hint="eastAsia"/>
        <w:sz w:val="24"/>
        <w:szCs w:val="24"/>
      </w:rPr>
      <w:t>02</w:t>
    </w:r>
    <w:r>
      <w:rPr>
        <w:rFonts w:ascii="標楷體" w:eastAsia="標楷體" w:hAnsi="標楷體"/>
        <w:sz w:val="24"/>
        <w:szCs w:val="24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9EC"/>
    <w:multiLevelType w:val="multilevel"/>
    <w:tmpl w:val="9AFE9E7A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67C1473"/>
    <w:multiLevelType w:val="hybridMultilevel"/>
    <w:tmpl w:val="D77A115E"/>
    <w:lvl w:ilvl="0" w:tplc="830CF774">
      <w:start w:val="1"/>
      <w:numFmt w:val="decimal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5FAB6285"/>
    <w:multiLevelType w:val="multilevel"/>
    <w:tmpl w:val="60DEB384"/>
    <w:lvl w:ilvl="0">
      <w:start w:val="1"/>
      <w:numFmt w:val="decimal"/>
      <w:lvlText w:val="%1."/>
      <w:lvlJc w:val="left"/>
      <w:pPr>
        <w:ind w:left="622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B6714AC"/>
    <w:multiLevelType w:val="multilevel"/>
    <w:tmpl w:val="60DEB384"/>
    <w:lvl w:ilvl="0">
      <w:start w:val="1"/>
      <w:numFmt w:val="decimal"/>
      <w:lvlText w:val="%1."/>
      <w:lvlJc w:val="left"/>
      <w:pPr>
        <w:ind w:left="622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79EC2A72"/>
    <w:multiLevelType w:val="hybridMultilevel"/>
    <w:tmpl w:val="65FCF846"/>
    <w:lvl w:ilvl="0" w:tplc="29D66686">
      <w:start w:val="1"/>
      <w:numFmt w:val="decimal"/>
      <w:lvlText w:val="(%1)"/>
      <w:lvlJc w:val="left"/>
      <w:pPr>
        <w:ind w:left="1342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58"/>
    <w:rsid w:val="001973FC"/>
    <w:rsid w:val="001F33D6"/>
    <w:rsid w:val="00251F0F"/>
    <w:rsid w:val="003C595E"/>
    <w:rsid w:val="004852BD"/>
    <w:rsid w:val="00505C9C"/>
    <w:rsid w:val="00565AC9"/>
    <w:rsid w:val="005820B9"/>
    <w:rsid w:val="005D7892"/>
    <w:rsid w:val="00655585"/>
    <w:rsid w:val="0067690A"/>
    <w:rsid w:val="006B1B77"/>
    <w:rsid w:val="00701ECF"/>
    <w:rsid w:val="007D6224"/>
    <w:rsid w:val="008B0955"/>
    <w:rsid w:val="008D5D6D"/>
    <w:rsid w:val="009228E4"/>
    <w:rsid w:val="00973734"/>
    <w:rsid w:val="00AC3789"/>
    <w:rsid w:val="00B046F9"/>
    <w:rsid w:val="00B42C5F"/>
    <w:rsid w:val="00BB6149"/>
    <w:rsid w:val="00BC3CB2"/>
    <w:rsid w:val="00BD6E33"/>
    <w:rsid w:val="00C03ADF"/>
    <w:rsid w:val="00C159DF"/>
    <w:rsid w:val="00C4552B"/>
    <w:rsid w:val="00C4677D"/>
    <w:rsid w:val="00C54762"/>
    <w:rsid w:val="00C8746F"/>
    <w:rsid w:val="00C971F8"/>
    <w:rsid w:val="00CE78F6"/>
    <w:rsid w:val="00D012AE"/>
    <w:rsid w:val="00D142C4"/>
    <w:rsid w:val="00D80167"/>
    <w:rsid w:val="00DA73ED"/>
    <w:rsid w:val="00DC4B08"/>
    <w:rsid w:val="00E709AA"/>
    <w:rsid w:val="00E87E07"/>
    <w:rsid w:val="00F042C5"/>
    <w:rsid w:val="00F21456"/>
    <w:rsid w:val="00F8187A"/>
    <w:rsid w:val="00F931F3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E726"/>
  <w15:docId w15:val="{C40706F2-AE77-4E9E-B99A-33C10EB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pacing w:val="2"/>
      <w:sz w:val="30"/>
    </w:rPr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next w:val="a"/>
    <w:pPr>
      <w:spacing w:before="300" w:after="200"/>
    </w:pPr>
    <w:rPr>
      <w:sz w:val="48"/>
      <w:szCs w:val="48"/>
    </w:rPr>
  </w:style>
  <w:style w:type="character" w:customStyle="1" w:styleId="a6">
    <w:name w:val="標題 字元"/>
    <w:basedOn w:val="a0"/>
    <w:rPr>
      <w:sz w:val="48"/>
      <w:szCs w:val="48"/>
    </w:rPr>
  </w:style>
  <w:style w:type="paragraph" w:styleId="a7">
    <w:name w:val="Subtitle"/>
    <w:basedOn w:val="a"/>
    <w:next w:val="a"/>
    <w:pPr>
      <w:spacing w:before="200" w:after="200"/>
    </w:pPr>
    <w:rPr>
      <w:sz w:val="24"/>
      <w:szCs w:val="24"/>
    </w:rPr>
  </w:style>
  <w:style w:type="character" w:customStyle="1" w:styleId="a8">
    <w:name w:val="副標題 字元"/>
    <w:basedOn w:val="a0"/>
    <w:rPr>
      <w:sz w:val="24"/>
      <w:szCs w:val="24"/>
    </w:rPr>
  </w:style>
  <w:style w:type="paragraph" w:styleId="a9">
    <w:name w:val="Quote"/>
    <w:basedOn w:val="a"/>
    <w:next w:val="a"/>
    <w:pPr>
      <w:ind w:left="720" w:right="720"/>
    </w:pPr>
    <w:rPr>
      <w:i/>
    </w:rPr>
  </w:style>
  <w:style w:type="character" w:customStyle="1" w:styleId="aa">
    <w:name w:val="引文 字元"/>
    <w:rPr>
      <w:i/>
    </w:rPr>
  </w:style>
  <w:style w:type="paragraph" w:styleId="ab">
    <w:name w:val="Intense Quote"/>
    <w:basedOn w:val="a"/>
    <w:next w:val="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rPr>
      <w:i/>
    </w:rPr>
  </w:style>
  <w:style w:type="character" w:customStyle="1" w:styleId="11">
    <w:name w:val="頁首 字元1"/>
    <w:basedOn w:val="a0"/>
  </w:style>
  <w:style w:type="character" w:customStyle="1" w:styleId="12">
    <w:name w:val="頁尾 字元1"/>
    <w:basedOn w:val="a0"/>
  </w:style>
  <w:style w:type="paragraph" w:styleId="ad">
    <w:name w:val="footnote text"/>
    <w:basedOn w:val="a"/>
    <w:pPr>
      <w:spacing w:after="40" w:line="240" w:lineRule="auto"/>
    </w:pPr>
    <w:rPr>
      <w:sz w:val="18"/>
    </w:rPr>
  </w:style>
  <w:style w:type="character" w:customStyle="1" w:styleId="ae">
    <w:name w:val="註腳文字 字元"/>
    <w:rPr>
      <w:sz w:val="18"/>
    </w:rPr>
  </w:style>
  <w:style w:type="character" w:styleId="af">
    <w:name w:val="footnote reference"/>
    <w:basedOn w:val="a0"/>
    <w:rPr>
      <w:position w:val="0"/>
      <w:vertAlign w:val="superscript"/>
    </w:rPr>
  </w:style>
  <w:style w:type="paragraph" w:styleId="13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0">
    <w:name w:val="TOC Heading"/>
    <w:pPr>
      <w:suppressAutoHyphens/>
    </w:pPr>
  </w:style>
  <w:style w:type="paragraph" w:styleId="af1">
    <w:name w:val="Balloon Text"/>
    <w:basedOn w:val="a"/>
    <w:rPr>
      <w:rFonts w:ascii="Arial" w:eastAsia="新細明體" w:hAnsi="Arial"/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頁首 字元"/>
    <w:rPr>
      <w:spacing w:val="2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頁尾 字元"/>
    <w:rPr>
      <w:spacing w:val="2"/>
    </w:rPr>
  </w:style>
  <w:style w:type="character" w:styleId="af6">
    <w:name w:val="Hyperlink"/>
    <w:basedOn w:val="a0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251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ycu.edu.tw/custom_label?menu=63&amp;l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.nycu.edu.tw/aa/ch/app/data/list?module=nycu0014&amp;id=2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a.nycu.edu.tw/aa/ch/app/news/view?module=headnews&amp;id=2462&amp;serno=943e8a57-0893-4070-8d44-bc6664381b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795</Characters>
  <Application>Microsoft Office Word</Application>
  <DocSecurity>0</DocSecurity>
  <Lines>26</Lines>
  <Paragraphs>19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八十四學年度資訊科學系碩士班研究生離校程序單</dc:title>
  <dc:subject/>
  <dc:creator>資訊科學系</dc:creator>
  <cp:lastModifiedBy>魏彣芯</cp:lastModifiedBy>
  <cp:revision>2</cp:revision>
  <cp:lastPrinted>2022-02-23T01:07:00Z</cp:lastPrinted>
  <dcterms:created xsi:type="dcterms:W3CDTF">2024-02-29T02:05:00Z</dcterms:created>
  <dcterms:modified xsi:type="dcterms:W3CDTF">2024-02-29T02:05:00Z</dcterms:modified>
</cp:coreProperties>
</file>